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Главы Республики Северная Осетия-Алания от 29.12.2021 N 483</w:t>
              <w:br/>
              <w:t xml:space="preserve">(ред. от 13.06.2023)</w:t>
              <w:br/>
              <w:t xml:space="preserve">"О премиях Главы Республики Северная Осетия-Алания в области развития добровольчества (волонтерства)"</w:t>
              <w:br/>
              <w:t xml:space="preserve">(вместе с "Положением о премии Главы Республики Северная Осетия-Алания в области развития добровольчества (волонтерства)")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29 декабря 2021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483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РЕСПУБЛИКИ СЕВЕРНАЯ ОСЕТИЯ-АЛАНИЯ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ПРЕМИЯХ ГЛАВЫ РЕСПУБЛИКИ СЕВЕРНАЯ ОСЕТИЯ-АЛАНИЯ</w:t>
      </w:r>
    </w:p>
    <w:p>
      <w:pPr>
        <w:pStyle w:val="2"/>
        <w:jc w:val="center"/>
      </w:pPr>
      <w:r>
        <w:rPr>
          <w:sz w:val="20"/>
        </w:rPr>
        <w:t xml:space="preserve">В ОБЛАСТИ РАЗВИТИЯ ДОБРОВОЛЬЧЕСТВА (ВОЛОНТЕРСТВА)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Указ Главы Республики Северная Осетия-Алания от 13.06.2023 N 181 &quot;О внесении изменений в Указ Главы Республики Северная Осетия-Алания от 29 декабря 2021 года N 483 &quot;О премиях Главы Республики Северная Осетия-Алания в области развития добровольчества (волонтерства)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Главы Республики Северная Осетия-Алания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13.06.2023 N 181)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8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 августа 1995 года N 135-ФЗ "О благотворительной деятельности и добровольчестве (волонтерстве)" и в целях поддержки и развития добровольческой (волонтерской) деятельности на территории Республики Северная Осетия-Алания, поощрения лучших добровольцев (волонтеров) и добровольческих (волонтерских) объединений и организаций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Учредить 3 премии Главы Республики Северная Осетия-Алания в области развития добровольчества (волонтерства) в размере 50 тыс. рублей каждая.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премии Главы Республики Северная Осетия-Алания в области развития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hyperlink w:history="0" w:anchor="P135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комиссии по присуждению премии Главы Республики Северная Осетия-Алания в области развития добровольчества (волонтерства).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Указ вступает в силу с 1 января 2022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Республики Северная Осетия-Алания</w:t>
      </w:r>
    </w:p>
    <w:p>
      <w:pPr>
        <w:pStyle w:val="0"/>
        <w:jc w:val="right"/>
      </w:pPr>
      <w:r>
        <w:rPr>
          <w:sz w:val="20"/>
        </w:rPr>
        <w:t xml:space="preserve">С.МЕНЯЙЛО</w:t>
      </w:r>
    </w:p>
    <w:p>
      <w:pPr>
        <w:pStyle w:val="0"/>
      </w:pPr>
      <w:r>
        <w:rPr>
          <w:sz w:val="20"/>
        </w:rPr>
        <w:t xml:space="preserve">г. Владикавказ</w:t>
      </w:r>
    </w:p>
    <w:p>
      <w:pPr>
        <w:pStyle w:val="0"/>
        <w:spacing w:before="200" w:line-rule="auto"/>
      </w:pPr>
      <w:r>
        <w:rPr>
          <w:sz w:val="20"/>
        </w:rPr>
        <w:t xml:space="preserve">29 декабря 2021 года</w:t>
      </w:r>
    </w:p>
    <w:p>
      <w:pPr>
        <w:pStyle w:val="0"/>
        <w:spacing w:before="200" w:line-rule="auto"/>
      </w:pPr>
      <w:r>
        <w:rPr>
          <w:sz w:val="20"/>
        </w:rPr>
        <w:t xml:space="preserve">N 483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Главы</w:t>
      </w:r>
    </w:p>
    <w:p>
      <w:pPr>
        <w:pStyle w:val="0"/>
        <w:jc w:val="right"/>
      </w:pPr>
      <w:r>
        <w:rPr>
          <w:sz w:val="20"/>
        </w:rPr>
        <w:t xml:space="preserve">Республики Северная Осетия-Алания</w:t>
      </w:r>
    </w:p>
    <w:p>
      <w:pPr>
        <w:pStyle w:val="0"/>
        <w:jc w:val="right"/>
      </w:pPr>
      <w:r>
        <w:rPr>
          <w:sz w:val="20"/>
        </w:rPr>
        <w:t xml:space="preserve">от 29 декабря 2021 г. N 483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ПРЕМИИ ГЛАВЫ РЕСПУБЛИКИ СЕВЕРНАЯ ОСЕТИЯ-АЛАНИЯ</w:t>
      </w:r>
    </w:p>
    <w:p>
      <w:pPr>
        <w:pStyle w:val="2"/>
        <w:jc w:val="center"/>
      </w:pPr>
      <w:r>
        <w:rPr>
          <w:sz w:val="20"/>
        </w:rPr>
        <w:t xml:space="preserve">В ОБЛАСТИ РАЗВИТИЯ ДОБРОВОЛЬЧЕСТВА (ВОЛОНТЕРСТВА)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устанавливает порядок присуждения и вручения премий Главы Республики Северная Осетия-Алания в области развития добровольчества (волонтерства) (далее - премия).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Премия присуждается в целях поддержки и развития добровольческой (волонтерской) деятельности на территории Республики Северная Осетия-Алания, а также поощрения лучших добровольцев (волонтеров), руководителей социально ориентированных некоммерческих организаций - юридических лиц, осуществляющих деятельность по развитию добровольчества (волонтерства), и лидеров добровольческих (волонтерских) объединений без образования юридического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Премия присуждается ежегодно в размере 50 тысяч рублей каждая для добровольцев (волонтеров) и добровольческих (волонтерских) объединений 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Премия присуждается распоряжением Главы Республики Северная Осетия-Алания на основании решения комиссии по присуждению премии Главы Республики Северная Осетия-Алания в области развития добровольчества (волонтерства)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Присуждение премии приурочивается ко Дню добровольца (волонтера).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Премия вручается в следующих номинациях: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"Участник добровольческого (волонтерского) движения";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"Лучший руководитель добровольческой (волонтерской) организации/объединения";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"Лучшая добровольческая (волонтерская) организация/объединение".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Органом исполнительной власти Республики Северная Осетия-Алания, осуществляющим организацию и обеспечение деятельности по присуждению премии, является Комитет Республики Северная Осетия-Алания по делам молодежи (далее - Комитет).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Ежегодно, в августе, Комитет публикует в республиканских средствах массовой информации и в информационно-телекоммуникационной сети "Интернет" объявление о проведении конкурса на соискание премии Главы Республики Северная Осетия-Алания в области развития добровольчества (волонтерства) (далее - конкурс).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и материалы кандидатов, выдвинутых на соискание премии, представляются в Комитет не позднее 20 октября.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Требования, предъявляемые к соискателям премии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В номинации, указанной в </w:t>
      </w:r>
      <w:hyperlink w:history="0" w:anchor="P49" w:tooltip="1) &quot;Участник добровольческого (волонтерского) движения&quot;;">
        <w:r>
          <w:rPr>
            <w:sz w:val="20"/>
            <w:color w:val="0000ff"/>
          </w:rPr>
          <w:t xml:space="preserve">подпункте 1 пункта 1.4</w:t>
        </w:r>
      </w:hyperlink>
      <w:r>
        <w:rPr>
          <w:sz w:val="20"/>
        </w:rPr>
        <w:t xml:space="preserve"> настоящего Положения, премия присуждается гражданам Российской Федерации в возрасте от 14 лет, проживающим на территории Республики Северная Осетия-Алания.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 номинациях, указанных в </w:t>
      </w:r>
      <w:hyperlink w:history="0" w:anchor="P50" w:tooltip="2) &quot;Лучший руководитель добровольческой (волонтерской) организации/объединения&quot;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и </w:t>
      </w:r>
      <w:hyperlink w:history="0" w:anchor="P51" w:tooltip="3) &quot;Лучшая добровольческая (волонтерская) организация/объединение&quot;.">
        <w:r>
          <w:rPr>
            <w:sz w:val="20"/>
            <w:color w:val="0000ff"/>
          </w:rPr>
          <w:t xml:space="preserve">3 пункта 1.4</w:t>
        </w:r>
      </w:hyperlink>
      <w:r>
        <w:rPr>
          <w:sz w:val="20"/>
        </w:rPr>
        <w:t xml:space="preserve"> настоящего Положения, премия присуждается руководителям социально ориентированных некоммерческих организаций - юридических лиц, осуществляющих деятельность по развитию добровольчества (волонтерства), и лидерам добровольческих (волонтерских) объединений без образования юридического лица, а также добровольческим (волонтерским) организациям/объединениям, осуществляющим деятельность не менее 1 года на территории Республики Северная Осетия-Алания.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Соискатели премии должны быть зарегистрированы в единой информационной системе "DOBRO.RU".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Выдвижение кандидатур на соискание премии осуществляется органами государственной власти Республики Северная Осетия-Алания, органами местного самоуправления, образовательными организациями, органами молодежного самоуправления, общественными организациями и иными организациями и учреждениями, осуществляющими свою деятельность на территории Республики Северная Осетия-Алания.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Кандидаты могут участвовать в конкурсе только в одной из номинаций.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Кандидаты, ставшие лауреатами премии, не могут повторно подать заявку на соискание премии в течение 2 лет.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и сроки рассмотрения документов</w:t>
      </w:r>
    </w:p>
    <w:p>
      <w:pPr>
        <w:pStyle w:val="2"/>
        <w:jc w:val="center"/>
      </w:pPr>
      <w:r>
        <w:rPr>
          <w:sz w:val="20"/>
        </w:rPr>
        <w:t xml:space="preserve">на соискание премии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Кандидаты представляют в Комитет следующие документы и материалы: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номинации, указанной в </w:t>
      </w:r>
      <w:hyperlink w:history="0" w:anchor="P49" w:tooltip="1) &quot;Участник добровольческого (волонтерского) движения&quot;;">
        <w:r>
          <w:rPr>
            <w:sz w:val="20"/>
            <w:color w:val="0000ff"/>
          </w:rPr>
          <w:t xml:space="preserve">подпункте 1 пункта 1.4</w:t>
        </w:r>
      </w:hyperlink>
      <w:r>
        <w:rPr>
          <w:sz w:val="20"/>
        </w:rPr>
        <w:t xml:space="preserve"> настоящего Положения: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заявку на конкурс в единой информационной системе "DOBRO.RU";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презентацию деятельности с использованием фотографий, отражающих основную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видеоролик продолжительностью не более 2 минут, отражающий наиболее значимые и яркие направления деятельности участника;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ссылки на сайт и социальные сети, отражающие деятельность участника. На время проведения конкурса обязательно наличие открытого доступа к аккаунту в социальных сетях;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письменное согласие кандидата на обработку персональных данных (законного представителя кандидата в возрасте от 14 до 18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лицевого счета кандидата (законного представителя кандидата в возрасте от 14 до 18 лет), открытого в кредитной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паспорта кандидата;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паспорта законного представителя кандидата в возрасте от 14 до 18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материалы, подтверждающие наличие достижений кандидата в рамках участия в проектах в сфере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номинациях, указанных в </w:t>
      </w:r>
      <w:hyperlink w:history="0" w:anchor="P50" w:tooltip="2) &quot;Лучший руководитель добровольческой (волонтерской) организации/объединения&quot;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и </w:t>
      </w:r>
      <w:hyperlink w:history="0" w:anchor="P51" w:tooltip="3) &quot;Лучшая добровольческая (волонтерская) организация/объединение&quot;.">
        <w:r>
          <w:rPr>
            <w:sz w:val="20"/>
            <w:color w:val="0000ff"/>
          </w:rPr>
          <w:t xml:space="preserve">3 пункта 1.4</w:t>
        </w:r>
      </w:hyperlink>
      <w:r>
        <w:rPr>
          <w:sz w:val="20"/>
        </w:rPr>
        <w:t xml:space="preserve"> настоящего Положения: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заявку на конкурс в единой информационной системе "DOBRO.RU";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презентацию деятельности с использованием фотографий, отражающих основную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видеоролик продолжительностью не более 2 минут, отражающий наиболее значимые и яркие направления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ссылки на сайт и социальные сети, отражающие деятельность. На время проведения конкурса обязательно наличие открытого доступа к аккаунту в социальных сетях;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лицевого счета кандидата, открытого в кредитной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материалы, подтверждающие наличие достижений кандидата в рамках участия в проектах в сфере добровольческой (волонтерской)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Документы и материалы кандидатов, выдвинутых на соискание премии, представляются в Комитет не позднее 20 октября.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Комитет передает документы и материалы в течение 5 рабочих дней со дня окончания конкурса в комиссию.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Критерии оценки и определение лауреатов премии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Премия присуждается по результатам деятельности кандидата за предыдущий календарный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Основными критериями оценки при определении лауреатов премии в номинации, указанной в </w:t>
      </w:r>
      <w:hyperlink w:history="0" w:anchor="P49" w:tooltip="1) &quot;Участник добровольческого (волонтерского) движения&quot;;">
        <w:r>
          <w:rPr>
            <w:sz w:val="20"/>
            <w:color w:val="0000ff"/>
          </w:rPr>
          <w:t xml:space="preserve">подпункте 1 пункта 1.4</w:t>
        </w:r>
      </w:hyperlink>
      <w:r>
        <w:rPr>
          <w:sz w:val="20"/>
        </w:rPr>
        <w:t xml:space="preserve"> настоящего Положения,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мероприятий в сфере добровольчества (волонтерства), в которых принял участие соискатель;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вклад соискателя в организацию и/или реализацию добровольческих (волонтерских) программ, проектов и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реализованных соискателем авторских добровольческих (волонтерских) программ/проектов и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и количество в средствах массовой информации публикаций о реализации соискателем добровольческих (волонтерских) программ, проектов и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соискателя в федеральных, региональных и муниципальных мероприятиях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добровольческой (волонтерской) деятельности соискателя по итогам работы за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Основными критериями оценки при определении лауреатов премии в номинации, указанной в </w:t>
      </w:r>
      <w:hyperlink w:history="0" w:anchor="P50" w:tooltip="2) &quot;Лучший руководитель добровольческой (волонтерской) организации/объединения&quot;;">
        <w:r>
          <w:rPr>
            <w:sz w:val="20"/>
            <w:color w:val="0000ff"/>
          </w:rPr>
          <w:t xml:space="preserve">подпункте 2 пункта 1.4</w:t>
        </w:r>
      </w:hyperlink>
      <w:r>
        <w:rPr>
          <w:sz w:val="20"/>
        </w:rPr>
        <w:t xml:space="preserve"> настоящего Положения,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реализованных объединением/организацией под руководством соискателя добровольческих (волонтерских) проектов, программ и акций;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реализованных объединением/организацией под руководством соискателя добровольческих (волонтерских) программ, проектов и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и количество публикаций о программах, проектах и мероприятиях организации/объединения;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и количество в средствах массовой информации публикаций о реализации организацией/объединением под руководством соискателя добровольческих (волонтерских) программ, проектов и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соискателя в федеральных, региональных и муниципальных мероприятиях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граждан, вовлеченных в добровольческую (волонтерскую) деятельность соискателем;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добровольческой (волонтерской) деятельности организации/объединения под руководством соискателя по итогам работы за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Основными критериями оценки при определении лауреатов премии в номинации, указанной в </w:t>
      </w:r>
      <w:hyperlink w:history="0" w:anchor="P51" w:tooltip="3) &quot;Лучшая добровольческая (волонтерская) организация/объединение&quot;.">
        <w:r>
          <w:rPr>
            <w:sz w:val="20"/>
            <w:color w:val="0000ff"/>
          </w:rPr>
          <w:t xml:space="preserve">подпункте 3 пункта 1.4</w:t>
        </w:r>
      </w:hyperlink>
      <w:r>
        <w:rPr>
          <w:sz w:val="20"/>
        </w:rPr>
        <w:t xml:space="preserve"> настоящего Положения,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реализованных добровольческих (волонтерских)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реализованных добровольческих (волонтерских)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и количество публикаций в социальных сетях о программах/проектах и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и количество в средствах массовой информации публикаций о реализации добровольческих (волонтерских) программ/проектов и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граждан, вовлеченных в добровольческую (волонтерскую)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добровольческой (волонтерской) деятельности по итогам работы за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Оценка кандидатов проводится комиссией в два этапа: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заочный этап - комиссия рассматривает и оценивает поступившие документы и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очный этап - в течение 5 минут соискатель, допущенный к участию в очном этапе, презентует свою деятельность в области добровольчества (волонтерства), отвечает на вопросы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очного этапа комиссия принимает решение об определении лауреатов премии.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Комиссия готовит и вносит предложения по присуждению премий Главе Республики Северная Осетия-Алания до 5 ноября.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Присуждение премии и награждение лауреатов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Кандидатам, удостоенным премии, присваивается звание лауреата премии Главы Республики Северная Осетия-Алания в области развития добровольчества (волонтерства) и в торжественной обстановке вручается диплом.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Диплом лауреата премии подписывается Главой Республики Северная Осетия-Алания и удостоверяется печатью с изображением Герба Республики Северная Осетия-Алания.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Выплата премий осуществляется за счет средств республиканского бюджета Республики Северная Осетия-Алания, предусмотренных Комитету.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 Главы</w:t>
      </w:r>
    </w:p>
    <w:p>
      <w:pPr>
        <w:pStyle w:val="0"/>
        <w:jc w:val="right"/>
      </w:pPr>
      <w:r>
        <w:rPr>
          <w:sz w:val="20"/>
        </w:rPr>
        <w:t xml:space="preserve">Республики Северная Осетия-Алания</w:t>
      </w:r>
    </w:p>
    <w:p>
      <w:pPr>
        <w:pStyle w:val="0"/>
        <w:jc w:val="right"/>
      </w:pPr>
      <w:r>
        <w:rPr>
          <w:sz w:val="20"/>
        </w:rPr>
        <w:t xml:space="preserve">от 29 декабря 2021 г. N 483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35" w:name="P135"/>
    <w:bookmarkEnd w:id="135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КОМИССИИ ПО ПРИСУЖДЕНИЮ ПРЕМИИ ГЛАВЫ РЕСПУБЛИКИ</w:t>
      </w:r>
    </w:p>
    <w:p>
      <w:pPr>
        <w:pStyle w:val="2"/>
        <w:jc w:val="center"/>
      </w:pPr>
      <w:r>
        <w:rPr>
          <w:sz w:val="20"/>
        </w:rPr>
        <w:t xml:space="preserve">СЕВЕРНАЯ ОСЕТИЯ-АЛАНИЯ В ОБЛАСТИ РАЗВИТИЯ</w:t>
      </w:r>
    </w:p>
    <w:p>
      <w:pPr>
        <w:pStyle w:val="2"/>
        <w:jc w:val="center"/>
      </w:pPr>
      <w:r>
        <w:rPr>
          <w:sz w:val="20"/>
        </w:rPr>
        <w:t xml:space="preserve">ДОБРОВОЛЬЧЕСТВА (ВОЛОНТЕРСТВА)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Указ Главы Республики Северная Осетия-Алания от 13.06.2023 N 181 &quot;О внесении изменений в Указ Главы Республики Северная Осетия-Алания от 29 декабря 2021 года N 483 &quot;О премиях Главы Республики Северная Осетия-Алания в области развития добровольчества (волонтерства)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Главы Республики Северная Осетия-Алания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13.06.2023 N 181)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454"/>
        <w:gridCol w:w="5216"/>
      </w:tblGrid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Томаев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Ирбек Ахсарбекович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Республики Северная Осетия-Алания (председатель Комиссии)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Джусоев</w:t>
            </w:r>
          </w:p>
          <w:p>
            <w:pPr>
              <w:pStyle w:val="0"/>
            </w:pPr>
            <w:r>
              <w:rPr>
                <w:sz w:val="20"/>
              </w:rPr>
              <w:t xml:space="preserve">Руслан Славикович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Комитета Республики Северная Осетия-Алания по делам молодежи (заместитель председателя Комиссии)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Исаков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Таймураз Игорьевич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стратегического планирования и молодежных программ Комитета Республики Северная Осетия-Алания по делам молодежи (ответственный секретарь Комиссии)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Джиоев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Георгий Вячеславович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Комитета Парламента Республики Северная Осетия-Алания по национальной политике и делам молодежи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Рубаева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Таймуразовна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 Общественной палаты Республики Северная Осетия-Алания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Хацаева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Сергеевна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по работе с некоммерческими организациями и государственно-частному партнерству Министерства экономического развития Республики Северная Осетия-Алания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Республики Северная Осетия-Алания от 29.12.2021 N 483</w:t>
            <w:br/>
            <w:t>(ред. от 13.06.2023)</w:t>
            <w:br/>
            <w:t>"О премиях Главы Республики Северн...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430&amp;n=29188&amp;dst=100007" TargetMode = "External"/>
	<Relationship Id="rId8" Type="http://schemas.openxmlformats.org/officeDocument/2006/relationships/hyperlink" Target="https://login.consultant.ru/link/?req=doc&amp;base=LAW&amp;n=428417" TargetMode = "External"/>
	<Relationship Id="rId9" Type="http://schemas.openxmlformats.org/officeDocument/2006/relationships/hyperlink" Target="https://login.consultant.ru/link/?req=doc&amp;base=RLAW430&amp;n=29188&amp;dst=10000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Республики Северная Осетия-Алания от 29.12.2021 N 483
(ред. от 13.06.2023)
"О премиях Главы Республики Северная Осетия-Алания в области развития добровольчества (волонтерства)"
(вместе с "Положением о премии Главы Республики Северная Осетия-Алания в области развития добровольчества (волонтерства)")</dc:title>
  <dcterms:created xsi:type="dcterms:W3CDTF">2023-12-04T14:09:51Z</dcterms:created>
</cp:coreProperties>
</file>